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708" w:rsidRDefault="00ED3708" w:rsidP="00ED3708">
      <w:pPr>
        <w:pStyle w:val="a5"/>
        <w:spacing w:before="0" w:beforeAutospacing="0" w:after="0" w:afterAutospacing="0"/>
        <w:jc w:val="both"/>
        <w:rPr>
          <w:rStyle w:val="a6"/>
          <w:rFonts w:eastAsia="Arial"/>
          <w:color w:val="6781B8"/>
          <w:sz w:val="28"/>
          <w:szCs w:val="28"/>
        </w:rPr>
      </w:pPr>
      <w:r>
        <w:rPr>
          <w:rFonts w:eastAsia="Arial"/>
          <w:b/>
          <w:bCs/>
          <w:noProof/>
          <w:color w:val="6781B8"/>
          <w:sz w:val="28"/>
          <w:szCs w:val="28"/>
        </w:rPr>
        <w:drawing>
          <wp:inline distT="0" distB="0" distL="0" distR="0">
            <wp:extent cx="5936432" cy="4312920"/>
            <wp:effectExtent l="19050" t="0" r="7168" b="0"/>
            <wp:docPr id="1" name="Рисунок 0" descr="Правила_внутреннего_распорядка_воспитанн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вила_внутреннего_распорядка_воспитанников.jpg"/>
                    <pic:cNvPicPr/>
                  </pic:nvPicPr>
                  <pic:blipFill>
                    <a:blip r:embed="rId4" cstate="print"/>
                    <a:stretch>
                      <a:fillRect/>
                    </a:stretch>
                  </pic:blipFill>
                  <pic:spPr>
                    <a:xfrm>
                      <a:off x="0" y="0"/>
                      <a:ext cx="5940301" cy="4315731"/>
                    </a:xfrm>
                    <a:prstGeom prst="rect">
                      <a:avLst/>
                    </a:prstGeom>
                  </pic:spPr>
                </pic:pic>
              </a:graphicData>
            </a:graphic>
          </wp:inline>
        </w:drawing>
      </w:r>
    </w:p>
    <w:p w:rsidR="00ED3708" w:rsidRDefault="00ED3708" w:rsidP="00ED3708">
      <w:pPr>
        <w:pStyle w:val="a5"/>
        <w:spacing w:before="0" w:beforeAutospacing="0" w:after="0" w:afterAutospacing="0"/>
        <w:jc w:val="both"/>
        <w:rPr>
          <w:rFonts w:ascii="Verdana" w:hAnsi="Verdana"/>
          <w:color w:val="000000"/>
          <w:sz w:val="17"/>
          <w:szCs w:val="17"/>
        </w:rPr>
      </w:pPr>
      <w:r>
        <w:rPr>
          <w:rStyle w:val="a6"/>
          <w:rFonts w:eastAsia="Arial"/>
          <w:color w:val="6781B8"/>
          <w:sz w:val="28"/>
          <w:szCs w:val="28"/>
        </w:rPr>
        <w:t>1. Общие положения.</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1.1.  Настоящие  Правила внутреннего распорядка воспитанников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воспитанников  МБДОУ «Полянский детский сад», (далее ДОУ), режим образовательного процесса и защиту прав воспитанников.</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1.5.  Родители (законные представители) воспитанников ДОУ должны быть ознакомлены с настоящими Правилами. </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1.6.  Настоящие Правила  утверждаются заведующим ДОУ, принимается педагогическим советом на неопределенный срок.</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1.7.  Настоящие Правила являются локальным нормативным актом, регламентирующим деятельность ДОУ.   </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rStyle w:val="a6"/>
          <w:rFonts w:eastAsia="Arial"/>
          <w:color w:val="6781B8"/>
          <w:sz w:val="28"/>
          <w:szCs w:val="28"/>
        </w:rPr>
        <w:lastRenderedPageBreak/>
        <w:t>2. Режим работы ДОУ.</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2.1.  Режим работы ДОУ  и длительность пребывания в нем детей определяется Уставом учреждения.</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2.2.  ДОУ работает с 7.00 ч. до 19.00 часов. Суббота, воскресенье и праздничные дни – не рабочие (выходные).</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2.2.  Группы функционируют в режиме 5 дневной рабочей недели.</w:t>
      </w:r>
    </w:p>
    <w:p w:rsidR="00ED3708" w:rsidRDefault="00ED3708" w:rsidP="00ED3708">
      <w:pPr>
        <w:pStyle w:val="a5"/>
        <w:spacing w:before="0" w:beforeAutospacing="0" w:after="0" w:afterAutospacing="0"/>
        <w:ind w:firstLine="551"/>
        <w:jc w:val="both"/>
        <w:rPr>
          <w:rFonts w:ascii="Verdana" w:hAnsi="Verdana"/>
          <w:color w:val="000000"/>
          <w:sz w:val="17"/>
          <w:szCs w:val="17"/>
        </w:rPr>
      </w:pPr>
      <w:r>
        <w:rPr>
          <w:color w:val="000000"/>
          <w:sz w:val="28"/>
          <w:szCs w:val="28"/>
        </w:rPr>
        <w:t>2.3.  ДОУ имеет право объединять группы в случае необходимости  в летний период (в связи с низкой наполняемостью групп, отпусками родителей.)</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rStyle w:val="a6"/>
          <w:rFonts w:eastAsia="Arial"/>
          <w:color w:val="6781B8"/>
          <w:sz w:val="28"/>
          <w:szCs w:val="28"/>
        </w:rPr>
        <w:t>3. Здоровье ребенка.</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3.1.  Во время утреннего приема не принимаются дети с явными признаками заболевания: сыпь, сильный кашель, насморк, температура.</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3.3.  О возможном отсутствии ребенка и выходе его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3.4.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3.5.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3.6.  Своевременный приход в детский сад – необходимое условие качественной и правильной организации воспитательно-образовательного процесса! </w:t>
      </w:r>
      <w:r>
        <w:rPr>
          <w:rStyle w:val="a6"/>
          <w:rFonts w:eastAsia="Arial"/>
          <w:color w:val="6781B8"/>
          <w:sz w:val="28"/>
          <w:szCs w:val="28"/>
        </w:rPr>
        <w:t>Дети, пришедшие в ДОУ после 8-30, не принимаются.</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3.7.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 xml:space="preserve">3.8.   Родители (законные представители) обязаны приводить ребенка в ДОУ </w:t>
      </w:r>
      <w:proofErr w:type="gramStart"/>
      <w:r>
        <w:rPr>
          <w:color w:val="000000"/>
          <w:sz w:val="28"/>
          <w:szCs w:val="28"/>
        </w:rPr>
        <w:t>здоровым</w:t>
      </w:r>
      <w:proofErr w:type="gramEnd"/>
      <w:r>
        <w:rPr>
          <w:color w:val="000000"/>
          <w:sz w:val="28"/>
          <w:szCs w:val="28"/>
        </w:rPr>
        <w:t xml:space="preserve"> и информировать воспитателей о каких-либо изменениях, произошедших в состоянии здоровья ребенка дома.</w:t>
      </w:r>
    </w:p>
    <w:p w:rsidR="00ED3708" w:rsidRDefault="00ED3708" w:rsidP="00ED3708">
      <w:pPr>
        <w:pStyle w:val="a5"/>
        <w:spacing w:before="0" w:beforeAutospacing="0" w:after="0" w:afterAutospacing="0"/>
        <w:ind w:firstLine="551"/>
        <w:jc w:val="both"/>
        <w:rPr>
          <w:rFonts w:ascii="Verdana" w:hAnsi="Verdana"/>
          <w:color w:val="000000"/>
          <w:sz w:val="17"/>
          <w:szCs w:val="17"/>
        </w:rPr>
      </w:pPr>
      <w:r>
        <w:rPr>
          <w:color w:val="000000"/>
          <w:sz w:val="28"/>
          <w:szCs w:val="28"/>
        </w:rPr>
        <w:t>3.9.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rStyle w:val="a6"/>
          <w:rFonts w:eastAsia="Arial"/>
          <w:color w:val="6781B8"/>
          <w:sz w:val="28"/>
          <w:szCs w:val="28"/>
        </w:rPr>
        <w:t>4. Режим образовательного процесса.</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 xml:space="preserve">4.1. Основу режима составляет установленный распорядок сна и бодрствования, приемов пищи, гигиенических и оздоровительных процедур, </w:t>
      </w:r>
      <w:r>
        <w:rPr>
          <w:color w:val="000000"/>
          <w:sz w:val="28"/>
          <w:szCs w:val="28"/>
        </w:rPr>
        <w:lastRenderedPageBreak/>
        <w:t>непосредственно образовательной деятельности (далее НОД), прогулок и самостоятельной деятельности воспитанников.</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 xml:space="preserve">4.2.   Организация воспитательно-образовательного процесса в ДОУ  соответствует требованиям </w:t>
      </w:r>
      <w:proofErr w:type="spellStart"/>
      <w:r>
        <w:rPr>
          <w:color w:val="000000"/>
          <w:sz w:val="28"/>
          <w:szCs w:val="28"/>
        </w:rPr>
        <w:t>СанПиН</w:t>
      </w:r>
      <w:proofErr w:type="spellEnd"/>
      <w:r>
        <w:rPr>
          <w:color w:val="000000"/>
          <w:sz w:val="28"/>
          <w:szCs w:val="28"/>
        </w:rPr>
        <w:t xml:space="preserve"> 2.4.1.3049-13</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4.3.   Спорные и конфликтные ситуации нужно разрешать только в отсутствии детей.</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4.6. Родители (законные представители) обязаны забрать ребенка из ДОУ до 19.00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4.9.   В ДОУ воспитанники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Pr>
          <w:color w:val="000000"/>
          <w:sz w:val="28"/>
          <w:szCs w:val="28"/>
        </w:rPr>
        <w:t>с</w:t>
      </w:r>
      <w:proofErr w:type="gramEnd"/>
      <w:r>
        <w:rPr>
          <w:color w:val="000000"/>
          <w:sz w:val="28"/>
          <w:szCs w:val="28"/>
        </w:rPr>
        <w:t>.</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4.10.  Для пребывания на улице приветствуется такая одежда, которая не мешает активному движению, легко просушивается и которую воспитанник вправе испачкать.</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4.11.  Зимой и в мокрую погоду рекомендуется, чтобы у воспитанника были запасные сухие варежки и одежда.</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4.12.  У воспитанника в шкафчике обязательно должен быть комплект сухой одежды для смены в отдельном мешочке.</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4.13.  В шкафу воспитанника должен быть пакет для загрязнённой одежды.</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4.14.   Приветствуется активное участие родителей в жизни группы:  </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lastRenderedPageBreak/>
        <w:t>-          участие в праздниках и развлечениях, родительских собраниях;</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          сопровождение детей на прогулках, экскурсиях за пределами детского сада;</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          работа в родительском комитете группы или детского сада;</w:t>
      </w:r>
    </w:p>
    <w:p w:rsidR="00ED3708" w:rsidRDefault="00ED3708" w:rsidP="00ED3708">
      <w:pPr>
        <w:pStyle w:val="a5"/>
        <w:spacing w:before="0" w:beforeAutospacing="0" w:after="0" w:afterAutospacing="0"/>
        <w:ind w:firstLine="551"/>
        <w:jc w:val="both"/>
        <w:rPr>
          <w:rFonts w:ascii="Verdana" w:hAnsi="Verdana"/>
          <w:color w:val="000000"/>
          <w:sz w:val="17"/>
          <w:szCs w:val="17"/>
        </w:rPr>
      </w:pPr>
      <w:r>
        <w:rPr>
          <w:color w:val="000000"/>
          <w:sz w:val="28"/>
          <w:szCs w:val="28"/>
        </w:rPr>
        <w:t>-          пополнение развивающей среды детского сада (игрушки и книги, развивающие материалы и др.).</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rStyle w:val="a6"/>
          <w:rFonts w:eastAsia="Arial"/>
          <w:color w:val="6781B8"/>
          <w:sz w:val="28"/>
          <w:szCs w:val="28"/>
        </w:rPr>
        <w:t>5. Организация питания.</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5.1.  ДОУ обеспечивает гарантированное сбалансированное питание воспитанников в соответствии с их возрастом и временем пребывания в ДОУ. Организация питания воспитанников  в ДОУ возлагается на ДОУ и осуществляется его штатным персоналом.</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5.2.  Режим и кратность питания воспитанников устанавливается в соответствии с длительностью их пребывания в ДОУ. Воспитанники, посещающие 12 часовые группы, получают четырёхразовое  питание: завтрак, обед, полдник, ужин.</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5.3.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ДОУ.</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5.4. Родители (законные представители) могут получить информацию об ассортименте питания воспитанника на специальном стенде, в приемных групп.</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ED3708" w:rsidRDefault="00ED3708" w:rsidP="00ED3708">
      <w:pPr>
        <w:pStyle w:val="a5"/>
        <w:spacing w:before="0" w:beforeAutospacing="0" w:after="0" w:afterAutospacing="0"/>
        <w:ind w:firstLine="551"/>
        <w:jc w:val="both"/>
        <w:rPr>
          <w:rFonts w:ascii="Verdana" w:hAnsi="Verdana"/>
          <w:color w:val="000000"/>
          <w:sz w:val="17"/>
          <w:szCs w:val="17"/>
        </w:rPr>
      </w:pPr>
      <w:r>
        <w:rPr>
          <w:color w:val="000000"/>
          <w:sz w:val="28"/>
          <w:szCs w:val="28"/>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rStyle w:val="a6"/>
          <w:rFonts w:eastAsia="Arial"/>
          <w:color w:val="6781B8"/>
          <w:sz w:val="28"/>
          <w:szCs w:val="28"/>
        </w:rPr>
        <w:t>6. Обеспечение безопасности.</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6.1.  Родители должны своевременно сообщать об изменении номера телефона, места жительства и места работы.</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6.2.  Для обеспечения безопасности своего ребенка родитель (законный представитель) передает ребенка только лично в руки воспитателя.</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6.5.  Посторонним лицам запрещено находиться в помещении детского сада и на территории  без разрешения администрации.</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lastRenderedPageBreak/>
        <w:t>6.6.   Запрещается въезд на территорию ДОУ на своем личном автомобиле.</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6.7.   Не давать ребенку в ДОУ жевательную резинку, конфеты, чипсы, сухарики.</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6.8.   Следить за тем, чтобы у ребенка в карманах не было острых, колющих и режущих предметов.</w:t>
      </w:r>
    </w:p>
    <w:p w:rsidR="00ED3708" w:rsidRDefault="00ED3708" w:rsidP="00ED3708">
      <w:pPr>
        <w:pStyle w:val="a5"/>
        <w:spacing w:before="0" w:beforeAutospacing="0" w:after="0" w:afterAutospacing="0"/>
        <w:ind w:firstLine="551"/>
        <w:jc w:val="both"/>
        <w:rPr>
          <w:rFonts w:ascii="Verdana" w:hAnsi="Verdana"/>
          <w:color w:val="000000"/>
          <w:sz w:val="17"/>
          <w:szCs w:val="17"/>
        </w:rPr>
      </w:pPr>
      <w:r>
        <w:rPr>
          <w:color w:val="000000"/>
          <w:sz w:val="28"/>
          <w:szCs w:val="28"/>
        </w:rPr>
        <w:t>6.9.   В помещении и на территории ДОУ запрещено курение.</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rStyle w:val="a6"/>
          <w:rFonts w:eastAsia="Arial"/>
          <w:color w:val="6781B8"/>
          <w:sz w:val="28"/>
          <w:szCs w:val="28"/>
        </w:rPr>
        <w:t>7.  Права воспитанников ДОУ.</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7.2.  </w:t>
      </w:r>
      <w:proofErr w:type="gramStart"/>
      <w:r>
        <w:rPr>
          <w:color w:val="000000"/>
          <w:sz w:val="28"/>
          <w:szCs w:val="28"/>
        </w:rPr>
        <w:t>Основная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Pr>
          <w:color w:val="000000"/>
          <w:sz w:val="28"/>
          <w:szCs w:val="28"/>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 xml:space="preserve">7.4.  </w:t>
      </w:r>
      <w:proofErr w:type="gramStart"/>
      <w:r>
        <w:rPr>
          <w:color w:val="000000"/>
          <w:sz w:val="28"/>
          <w:szCs w:val="28"/>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Pr>
          <w:color w:val="000000"/>
          <w:sz w:val="28"/>
          <w:szCs w:val="28"/>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 xml:space="preserve">7.5.  В случае прекращения деятельности ДОУ, аннулирования соответствующей лицензии, учредитель обеспечивает перевод </w:t>
      </w:r>
      <w:r>
        <w:rPr>
          <w:color w:val="000000"/>
          <w:sz w:val="28"/>
          <w:szCs w:val="28"/>
        </w:rPr>
        <w:lastRenderedPageBreak/>
        <w:t>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     оказание первичной медико-санитарной помощи в порядке, установленном законодательством в сфере охраны здоровья;</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     организацию питания;</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     определение оптимальной образовательной нагрузки режима непосредственно образовательной деятельности;</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     пропаганду и обучение навыкам здорового образа жизни, требованиям охраны труда;</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      обеспечение безопасности воспитанников во время пребывания в ДОУ;</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      профилактику несчастных случаев с воспитанниками во время пребывания в ДОУ;</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      проведение санитарно-противоэпидемических и профилактических мероприятий.</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7.7. Организацию оказания первичной медико-санитарной помощи воспитанникам ДОУ осуществляет старшая медицинская сестра.  </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7.8.  ДОУ, при реализации ООП создает условия для охраны здоровья воспитанников, в том числе обеспечивает:</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 xml:space="preserve">-      текущий </w:t>
      </w:r>
      <w:proofErr w:type="gramStart"/>
      <w:r>
        <w:rPr>
          <w:color w:val="000000"/>
          <w:sz w:val="28"/>
          <w:szCs w:val="28"/>
        </w:rPr>
        <w:t>контроль за</w:t>
      </w:r>
      <w:proofErr w:type="gramEnd"/>
      <w:r>
        <w:rPr>
          <w:color w:val="000000"/>
          <w:sz w:val="28"/>
          <w:szCs w:val="28"/>
        </w:rPr>
        <w:t xml:space="preserve"> состоянием здоровья воспитанников;</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      соблюдение государственных санитарно-эпидемиологических правил и нормативов;</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rStyle w:val="a6"/>
          <w:rFonts w:eastAsia="Arial"/>
          <w:color w:val="6781B8"/>
          <w:sz w:val="28"/>
          <w:szCs w:val="28"/>
        </w:rPr>
        <w:t>8.</w:t>
      </w:r>
      <w:r>
        <w:rPr>
          <w:color w:val="000000"/>
          <w:sz w:val="28"/>
          <w:szCs w:val="28"/>
        </w:rPr>
        <w:t>  </w:t>
      </w:r>
      <w:r>
        <w:rPr>
          <w:rStyle w:val="a6"/>
          <w:rFonts w:eastAsia="Arial"/>
          <w:color w:val="6781B8"/>
          <w:sz w:val="28"/>
          <w:szCs w:val="28"/>
        </w:rPr>
        <w:t>Родительская плата.</w:t>
      </w:r>
    </w:p>
    <w:p w:rsidR="00ED3708" w:rsidRDefault="00ED3708" w:rsidP="00ED3708">
      <w:pPr>
        <w:pStyle w:val="a5"/>
        <w:spacing w:before="0" w:beforeAutospacing="0" w:after="0" w:afterAutospacing="0"/>
        <w:ind w:firstLine="551"/>
        <w:jc w:val="both"/>
        <w:rPr>
          <w:rFonts w:ascii="Verdana" w:hAnsi="Verdana"/>
          <w:color w:val="000000"/>
          <w:sz w:val="17"/>
          <w:szCs w:val="17"/>
        </w:rPr>
      </w:pPr>
      <w:r>
        <w:rPr>
          <w:color w:val="000000"/>
          <w:sz w:val="28"/>
          <w:szCs w:val="28"/>
        </w:rPr>
        <w:lastRenderedPageBreak/>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rStyle w:val="a6"/>
          <w:rFonts w:eastAsia="Arial"/>
          <w:color w:val="6781B8"/>
          <w:sz w:val="28"/>
          <w:szCs w:val="28"/>
        </w:rPr>
        <w:t>9.  Поощрения и дисциплинарное воздействие.</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9.1.   Меры дисциплинарного взыскания не применяются к воспитанникам ДОУ.</w:t>
      </w:r>
    </w:p>
    <w:p w:rsidR="00ED3708" w:rsidRDefault="00ED3708" w:rsidP="00ED3708">
      <w:pPr>
        <w:pStyle w:val="a5"/>
        <w:spacing w:before="0" w:beforeAutospacing="0" w:after="0" w:afterAutospacing="0"/>
        <w:ind w:left="16" w:right="16" w:firstLine="551"/>
        <w:jc w:val="both"/>
        <w:rPr>
          <w:rFonts w:ascii="Verdana" w:hAnsi="Verdana"/>
          <w:color w:val="000000"/>
          <w:sz w:val="17"/>
          <w:szCs w:val="17"/>
        </w:rPr>
      </w:pPr>
      <w:r>
        <w:rPr>
          <w:color w:val="000000"/>
          <w:sz w:val="28"/>
          <w:szCs w:val="28"/>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ED3708" w:rsidRDefault="00ED3708" w:rsidP="00ED3708">
      <w:pPr>
        <w:pStyle w:val="a5"/>
        <w:spacing w:before="0" w:beforeAutospacing="0" w:after="0" w:afterAutospacing="0"/>
        <w:ind w:firstLine="551"/>
        <w:jc w:val="both"/>
        <w:rPr>
          <w:rFonts w:ascii="Verdana" w:hAnsi="Verdana"/>
          <w:color w:val="000000"/>
          <w:sz w:val="17"/>
          <w:szCs w:val="17"/>
        </w:rPr>
      </w:pPr>
      <w:r>
        <w:rPr>
          <w:color w:val="000000"/>
          <w:sz w:val="28"/>
          <w:szCs w:val="28"/>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AE3F49" w:rsidRPr="00ED3708" w:rsidRDefault="00AE3F49">
      <w:pPr>
        <w:rPr>
          <w:b/>
        </w:rPr>
      </w:pPr>
    </w:p>
    <w:sectPr w:rsidR="00AE3F49" w:rsidRPr="00ED3708" w:rsidSect="00AE3F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3708"/>
    <w:rsid w:val="00093B47"/>
    <w:rsid w:val="000F1275"/>
    <w:rsid w:val="002E6FA1"/>
    <w:rsid w:val="003D31A2"/>
    <w:rsid w:val="00AE3F49"/>
    <w:rsid w:val="00ED3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6FA1"/>
    <w:pPr>
      <w:widowControl w:val="0"/>
      <w:autoSpaceDE w:val="0"/>
      <w:autoSpaceDN w:val="0"/>
      <w:spacing w:after="0" w:line="240" w:lineRule="auto"/>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E6FA1"/>
    <w:rPr>
      <w:b/>
      <w:bCs/>
      <w:sz w:val="20"/>
      <w:szCs w:val="20"/>
    </w:rPr>
  </w:style>
  <w:style w:type="character" w:customStyle="1" w:styleId="a4">
    <w:name w:val="Основной текст Знак"/>
    <w:basedOn w:val="a0"/>
    <w:link w:val="a3"/>
    <w:uiPriority w:val="1"/>
    <w:rsid w:val="002E6FA1"/>
    <w:rPr>
      <w:rFonts w:ascii="Arial" w:eastAsia="Arial" w:hAnsi="Arial" w:cs="Arial"/>
      <w:b/>
      <w:bCs/>
      <w:sz w:val="20"/>
      <w:szCs w:val="20"/>
    </w:rPr>
  </w:style>
  <w:style w:type="paragraph" w:customStyle="1" w:styleId="Heading1">
    <w:name w:val="Heading 1"/>
    <w:basedOn w:val="a"/>
    <w:uiPriority w:val="1"/>
    <w:qFormat/>
    <w:rsid w:val="002E6FA1"/>
    <w:pPr>
      <w:ind w:left="1071"/>
      <w:outlineLvl w:val="1"/>
    </w:pPr>
    <w:rPr>
      <w:b/>
      <w:bCs/>
      <w:sz w:val="23"/>
      <w:szCs w:val="23"/>
    </w:rPr>
  </w:style>
  <w:style w:type="paragraph" w:styleId="a5">
    <w:name w:val="Normal (Web)"/>
    <w:basedOn w:val="a"/>
    <w:uiPriority w:val="99"/>
    <w:semiHidden/>
    <w:unhideWhenUsed/>
    <w:rsid w:val="00ED3708"/>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6">
    <w:name w:val="Strong"/>
    <w:basedOn w:val="a0"/>
    <w:uiPriority w:val="22"/>
    <w:qFormat/>
    <w:rsid w:val="00ED3708"/>
    <w:rPr>
      <w:b/>
      <w:bCs/>
    </w:rPr>
  </w:style>
  <w:style w:type="paragraph" w:styleId="a7">
    <w:name w:val="Balloon Text"/>
    <w:basedOn w:val="a"/>
    <w:link w:val="a8"/>
    <w:uiPriority w:val="99"/>
    <w:semiHidden/>
    <w:unhideWhenUsed/>
    <w:rsid w:val="00ED3708"/>
    <w:rPr>
      <w:rFonts w:ascii="Tahoma" w:hAnsi="Tahoma" w:cs="Tahoma"/>
      <w:sz w:val="16"/>
      <w:szCs w:val="16"/>
    </w:rPr>
  </w:style>
  <w:style w:type="character" w:customStyle="1" w:styleId="a8">
    <w:name w:val="Текст выноски Знак"/>
    <w:basedOn w:val="a0"/>
    <w:link w:val="a7"/>
    <w:uiPriority w:val="99"/>
    <w:semiHidden/>
    <w:rsid w:val="00ED37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58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2163</Words>
  <Characters>12333</Characters>
  <Application>Microsoft Office Word</Application>
  <DocSecurity>0</DocSecurity>
  <Lines>102</Lines>
  <Paragraphs>28</Paragraphs>
  <ScaleCrop>false</ScaleCrop>
  <Company/>
  <LinksUpToDate>false</LinksUpToDate>
  <CharactersWithSpaces>14468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2023-11-10T12:27:00Z</dcterms:created>
  <dcterms:modified xsi:type="dcterms:W3CDTF">2023-11-10T12:29:00Z</dcterms:modified>
</cp:coreProperties>
</file>